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28" w:rsidRDefault="00663C28" w:rsidP="00663C28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0565AE" w:rsidRPr="000565AE" w:rsidRDefault="000565AE" w:rsidP="000565AE">
      <w:pPr>
        <w:framePr w:hSpace="180" w:wrap="around" w:vAnchor="text" w:hAnchor="margin" w:x="-459" w:y="-158"/>
        <w:widowControl w:val="0"/>
        <w:suppressAutoHyphens/>
        <w:spacing w:after="0" w:line="240" w:lineRule="auto"/>
        <w:ind w:firstLine="567"/>
        <w:jc w:val="center"/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  <w:t xml:space="preserve">Российская Федерация </w:t>
      </w:r>
    </w:p>
    <w:p w:rsidR="000565AE" w:rsidRPr="000565AE" w:rsidRDefault="000565AE" w:rsidP="000565AE">
      <w:pPr>
        <w:framePr w:hSpace="180" w:wrap="around" w:vAnchor="text" w:hAnchor="margin" w:x="-459" w:y="-158"/>
        <w:widowControl w:val="0"/>
        <w:suppressAutoHyphens/>
        <w:spacing w:after="0" w:line="240" w:lineRule="auto"/>
        <w:ind w:firstLine="567"/>
        <w:jc w:val="center"/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  <w:t xml:space="preserve">ОБЩЕСТВО С ОГРАНИЧЕННОЙ ОТВЕТСТВЕННОСТЬЮ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565AE" w:rsidRPr="000565AE" w:rsidTr="00BA4D87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565AE" w:rsidRPr="000565AE" w:rsidRDefault="000565AE" w:rsidP="000565AE">
            <w:pPr>
              <w:framePr w:hSpace="180" w:wrap="around" w:vAnchor="text" w:hAnchor="margin" w:x="-459" w:y="-158"/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Andale Sans UI" w:hAnsi="Calibri" w:cs="Shruti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:rsidR="000565AE" w:rsidRPr="000565AE" w:rsidRDefault="000565AE" w:rsidP="000565AE">
            <w:pPr>
              <w:framePr w:hSpace="180" w:wrap="around" w:vAnchor="text" w:hAnchor="margin" w:x="-459" w:y="-158"/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Andale Sans UI" w:hAnsi="Calibri" w:cs="Shrut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565AE">
              <w:rPr>
                <w:rFonts w:ascii="Calibri" w:eastAsia="Andale Sans UI" w:hAnsi="Calibri" w:cs="Shruti"/>
                <w:b/>
                <w:bCs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324350" cy="447675"/>
                      <wp:effectExtent l="19050" t="9525" r="19050" b="9525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24350" cy="4476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65AE" w:rsidRDefault="000565AE" w:rsidP="000565AE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«ЛесПромИнвест»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width:340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0565AE" w:rsidRDefault="000565AE" w:rsidP="000565A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«ЛесПромИнвест»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565AE" w:rsidRPr="000565AE" w:rsidRDefault="000565AE" w:rsidP="000565AE">
      <w:pPr>
        <w:framePr w:w="10237" w:hSpace="180" w:wrap="around" w:vAnchor="text" w:hAnchor="margin" w:x="-459" w:y="-158"/>
        <w:widowControl w:val="0"/>
        <w:suppressAutoHyphens/>
        <w:spacing w:after="0" w:line="240" w:lineRule="auto"/>
        <w:ind w:left="-993" w:firstLine="567"/>
        <w:jc w:val="center"/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  <w:t>Юридический адрес 665709, Россия, Иркутская область, г. Братск, ж.р. Энергетик, П 18 17 02 01</w:t>
      </w:r>
    </w:p>
    <w:p w:rsidR="000565AE" w:rsidRPr="000565AE" w:rsidRDefault="000565AE" w:rsidP="000565AE">
      <w:pPr>
        <w:framePr w:hSpace="180" w:wrap="around" w:vAnchor="text" w:hAnchor="margin" w:x="-459" w:y="-158"/>
        <w:widowControl w:val="0"/>
        <w:suppressAutoHyphens/>
        <w:spacing w:after="0" w:line="240" w:lineRule="auto"/>
        <w:ind w:firstLine="567"/>
        <w:jc w:val="center"/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Cs/>
          <w:kern w:val="1"/>
          <w:sz w:val="24"/>
          <w:szCs w:val="24"/>
          <w:lang w:eastAsia="zh-CN"/>
        </w:rPr>
        <w:t>Почтовый адрес 665709, Иркутская обл., г. Братск-9, а/я 287</w:t>
      </w:r>
    </w:p>
    <w:p w:rsidR="000565AE" w:rsidRPr="000565AE" w:rsidRDefault="000565AE" w:rsidP="000565AE">
      <w:pPr>
        <w:framePr w:hSpace="180" w:wrap="around" w:vAnchor="text" w:hAnchor="margin" w:x="-459" w:y="-158"/>
        <w:widowControl w:val="0"/>
        <w:suppressAutoHyphens/>
        <w:spacing w:after="0" w:line="240" w:lineRule="auto"/>
        <w:ind w:firstLine="567"/>
        <w:jc w:val="center"/>
        <w:rPr>
          <w:rFonts w:ascii="Calibri" w:eastAsia="Andale Sans UI" w:hAnsi="Calibri" w:cs="Shruti"/>
          <w:bCs/>
          <w:i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Cs/>
          <w:iCs/>
          <w:kern w:val="1"/>
          <w:sz w:val="24"/>
          <w:szCs w:val="24"/>
          <w:lang w:eastAsia="zh-CN"/>
        </w:rPr>
        <w:t>тел. (3953)  409-419, факс 409-507</w:t>
      </w:r>
    </w:p>
    <w:p w:rsidR="000565AE" w:rsidRPr="000565AE" w:rsidRDefault="000565AE" w:rsidP="000565AE">
      <w:pPr>
        <w:framePr w:hSpace="180" w:wrap="around" w:vAnchor="text" w:hAnchor="margin" w:x="-459" w:y="-158"/>
        <w:widowControl w:val="0"/>
        <w:suppressAutoHyphens/>
        <w:spacing w:after="0" w:line="240" w:lineRule="auto"/>
        <w:ind w:firstLine="567"/>
        <w:jc w:val="center"/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</w:pPr>
    </w:p>
    <w:p w:rsidR="000565AE" w:rsidRPr="000565AE" w:rsidRDefault="000565AE" w:rsidP="000565AE">
      <w:pPr>
        <w:tabs>
          <w:tab w:val="left" w:pos="4320"/>
        </w:tabs>
        <w:spacing w:after="0" w:line="240" w:lineRule="auto"/>
        <w:ind w:right="-284"/>
        <w:jc w:val="right"/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</w:pPr>
      <w:r w:rsidRPr="000565AE"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  <w:t xml:space="preserve">                       </w:t>
      </w:r>
    </w:p>
    <w:p w:rsidR="000565AE" w:rsidRPr="000565AE" w:rsidRDefault="000565AE" w:rsidP="000565AE">
      <w:pPr>
        <w:tabs>
          <w:tab w:val="left" w:pos="4320"/>
        </w:tabs>
        <w:spacing w:after="0" w:line="240" w:lineRule="auto"/>
        <w:ind w:right="-284"/>
        <w:jc w:val="right"/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</w:pPr>
    </w:p>
    <w:p w:rsidR="000565AE" w:rsidRPr="000565AE" w:rsidRDefault="000565AE" w:rsidP="000565AE">
      <w:pPr>
        <w:tabs>
          <w:tab w:val="left" w:pos="4320"/>
        </w:tabs>
        <w:spacing w:after="0" w:line="240" w:lineRule="auto"/>
        <w:ind w:right="-2"/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565AE">
        <w:rPr>
          <w:rFonts w:ascii="Calibri" w:eastAsia="Andale Sans UI" w:hAnsi="Calibri" w:cs="Shruti"/>
          <w:b/>
          <w:bCs/>
          <w:kern w:val="1"/>
          <w:sz w:val="24"/>
          <w:szCs w:val="24"/>
          <w:lang w:eastAsia="zh-CN"/>
        </w:rPr>
        <w:t xml:space="preserve"> </w:t>
      </w:r>
      <w:r w:rsidRPr="000565AE">
        <w:rPr>
          <w:rFonts w:ascii="Calibri" w:eastAsia="Times New Roman" w:hAnsi="Calibri" w:cs="Calibri"/>
          <w:b/>
          <w:sz w:val="28"/>
          <w:szCs w:val="28"/>
          <w:lang w:eastAsia="ru-RU"/>
        </w:rPr>
        <w:t>Утверждаю:</w:t>
      </w:r>
    </w:p>
    <w:p w:rsidR="000565AE" w:rsidRPr="000565AE" w:rsidRDefault="000565AE" w:rsidP="000565AE">
      <w:pPr>
        <w:tabs>
          <w:tab w:val="left" w:pos="4320"/>
        </w:tabs>
        <w:spacing w:after="0" w:line="276" w:lineRule="auto"/>
        <w:ind w:right="-2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0565AE">
        <w:rPr>
          <w:rFonts w:ascii="Calibri" w:eastAsia="Times New Roman" w:hAnsi="Calibri" w:cs="Calibri"/>
          <w:sz w:val="24"/>
          <w:szCs w:val="24"/>
          <w:lang w:eastAsia="ru-RU"/>
        </w:rPr>
        <w:t>Директор ООО «ЛесПромИнвест»</w:t>
      </w:r>
    </w:p>
    <w:p w:rsidR="000565AE" w:rsidRPr="000565AE" w:rsidRDefault="000565AE" w:rsidP="000565AE">
      <w:pPr>
        <w:tabs>
          <w:tab w:val="left" w:pos="4320"/>
        </w:tabs>
        <w:spacing w:after="0" w:line="276" w:lineRule="auto"/>
        <w:ind w:right="-2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0565AE">
        <w:rPr>
          <w:rFonts w:ascii="Calibri" w:eastAsia="Times New Roman" w:hAnsi="Calibri" w:cs="Calibri"/>
          <w:sz w:val="24"/>
          <w:szCs w:val="24"/>
          <w:lang w:eastAsia="ru-RU"/>
        </w:rPr>
        <w:t>_______________Марущак В.И.</w:t>
      </w:r>
    </w:p>
    <w:p w:rsidR="000565AE" w:rsidRPr="000565AE" w:rsidRDefault="000565AE" w:rsidP="000565AE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565AE">
        <w:rPr>
          <w:rFonts w:ascii="Calibri" w:eastAsia="Times New Roman" w:hAnsi="Calibri" w:cs="Calibri"/>
          <w:sz w:val="24"/>
          <w:szCs w:val="24"/>
          <w:lang w:eastAsia="ru-RU"/>
        </w:rPr>
        <w:t>«_01_» _октября_ 2021 г.</w:t>
      </w:r>
    </w:p>
    <w:p w:rsidR="000565AE" w:rsidRPr="000565AE" w:rsidRDefault="000565AE" w:rsidP="000565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ru-RU"/>
        </w:rPr>
      </w:pPr>
    </w:p>
    <w:p w:rsidR="000565AE" w:rsidRDefault="000565AE" w:rsidP="00663C28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63C28" w:rsidRDefault="00663C28" w:rsidP="000565AE">
      <w:pPr>
        <w:pStyle w:val="Default"/>
        <w:rPr>
          <w:b/>
          <w:bCs/>
          <w:sz w:val="28"/>
          <w:szCs w:val="28"/>
        </w:rPr>
      </w:pPr>
    </w:p>
    <w:p w:rsidR="00663C28" w:rsidRDefault="00663C28" w:rsidP="008D2ACB">
      <w:pPr>
        <w:pStyle w:val="Default"/>
        <w:jc w:val="center"/>
        <w:rPr>
          <w:b/>
          <w:bCs/>
          <w:sz w:val="28"/>
          <w:szCs w:val="28"/>
        </w:rPr>
      </w:pPr>
    </w:p>
    <w:p w:rsidR="00663C28" w:rsidRDefault="00663C28" w:rsidP="008D2ACB">
      <w:pPr>
        <w:pStyle w:val="Default"/>
        <w:jc w:val="center"/>
        <w:rPr>
          <w:b/>
          <w:bCs/>
          <w:sz w:val="28"/>
          <w:szCs w:val="28"/>
        </w:rPr>
      </w:pPr>
    </w:p>
    <w:p w:rsidR="008D2ACB" w:rsidRPr="000565AE" w:rsidRDefault="008D2ACB" w:rsidP="008D2AC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65AE">
        <w:rPr>
          <w:rFonts w:asciiTheme="minorHAnsi" w:hAnsiTheme="minorHAnsi" w:cstheme="minorHAnsi"/>
          <w:b/>
          <w:bCs/>
          <w:sz w:val="28"/>
          <w:szCs w:val="28"/>
        </w:rPr>
        <w:t>Положение о мониторинге лесохозяйственной деятельности, процедура, фиксируемые показатели</w:t>
      </w:r>
    </w:p>
    <w:p w:rsidR="00663C28" w:rsidRPr="000565AE" w:rsidRDefault="00663C28" w:rsidP="008D2AC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8D2ACB" w:rsidRPr="000565AE" w:rsidRDefault="008D2ACB" w:rsidP="008D2ACB">
      <w:pPr>
        <w:ind w:firstLine="720"/>
        <w:jc w:val="both"/>
        <w:rPr>
          <w:rFonts w:cstheme="minorHAnsi"/>
          <w:b/>
          <w:szCs w:val="20"/>
        </w:rPr>
      </w:pPr>
      <w:r w:rsidRPr="000565AE">
        <w:rPr>
          <w:rFonts w:cstheme="minorHAnsi"/>
          <w:b/>
          <w:szCs w:val="20"/>
        </w:rPr>
        <w:t>1. Общие положения</w:t>
      </w:r>
    </w:p>
    <w:p w:rsidR="008D2ACB" w:rsidRPr="000565AE" w:rsidRDefault="008D2ACB" w:rsidP="005712EF">
      <w:pPr>
        <w:spacing w:after="0"/>
        <w:ind w:firstLine="720"/>
        <w:jc w:val="both"/>
        <w:rPr>
          <w:rFonts w:cstheme="minorHAnsi"/>
          <w:color w:val="000000"/>
          <w:sz w:val="23"/>
          <w:szCs w:val="23"/>
        </w:rPr>
      </w:pPr>
      <w:r w:rsidRPr="000565AE">
        <w:rPr>
          <w:rFonts w:cstheme="minorHAnsi"/>
          <w:szCs w:val="20"/>
        </w:rPr>
        <w:t>1.</w:t>
      </w:r>
      <w:r w:rsidRPr="000565AE">
        <w:rPr>
          <w:rFonts w:cstheme="minorHAnsi"/>
          <w:color w:val="000000"/>
          <w:sz w:val="23"/>
          <w:szCs w:val="23"/>
        </w:rPr>
        <w:t>1.  Действие Положения распространяется на ООО «</w:t>
      </w:r>
      <w:r w:rsidR="000565AE">
        <w:rPr>
          <w:rFonts w:cstheme="minorHAnsi"/>
          <w:color w:val="000000"/>
          <w:sz w:val="23"/>
          <w:szCs w:val="23"/>
        </w:rPr>
        <w:t>ЛесПромИнвест»</w:t>
      </w:r>
      <w:r w:rsidRPr="000565AE">
        <w:rPr>
          <w:rFonts w:cstheme="minorHAnsi"/>
          <w:color w:val="000000"/>
          <w:sz w:val="23"/>
          <w:szCs w:val="23"/>
        </w:rPr>
        <w:t>.</w:t>
      </w:r>
    </w:p>
    <w:p w:rsidR="008D2ACB" w:rsidRPr="000565AE" w:rsidRDefault="008D2ACB" w:rsidP="005712EF">
      <w:pPr>
        <w:spacing w:after="0"/>
        <w:ind w:firstLine="720"/>
        <w:jc w:val="both"/>
        <w:rPr>
          <w:rFonts w:cstheme="minorHAnsi"/>
          <w:color w:val="000000"/>
          <w:sz w:val="23"/>
          <w:szCs w:val="23"/>
        </w:rPr>
      </w:pPr>
      <w:r w:rsidRPr="000565AE">
        <w:rPr>
          <w:rFonts w:cstheme="minorHAnsi"/>
          <w:color w:val="000000"/>
          <w:sz w:val="23"/>
          <w:szCs w:val="23"/>
        </w:rPr>
        <w:t>1.2.  Положение обязательно для всех работников предприятий.</w:t>
      </w:r>
    </w:p>
    <w:p w:rsidR="008D2ACB" w:rsidRPr="000565AE" w:rsidRDefault="008D2ACB" w:rsidP="005712EF">
      <w:pPr>
        <w:spacing w:after="0"/>
        <w:ind w:firstLine="720"/>
        <w:jc w:val="both"/>
        <w:rPr>
          <w:rFonts w:cstheme="minorHAnsi"/>
          <w:color w:val="000000"/>
          <w:sz w:val="23"/>
          <w:szCs w:val="23"/>
        </w:rPr>
      </w:pPr>
      <w:r w:rsidRPr="000565AE">
        <w:rPr>
          <w:rFonts w:cstheme="minorHAnsi"/>
          <w:color w:val="000000"/>
          <w:sz w:val="23"/>
          <w:szCs w:val="23"/>
        </w:rPr>
        <w:t>1.3. Целью Положения является организация системы периодического получения значимой информации, проведение анализа деятельности предприятий со стороны руководства, выработка корректирующих природоохранных действий для снижения/учета воздействий лесозаготовительной деятельности предприятий.</w:t>
      </w:r>
    </w:p>
    <w:p w:rsidR="008D2ACB" w:rsidRPr="000565AE" w:rsidRDefault="008D2ACB" w:rsidP="008D2ACB">
      <w:pPr>
        <w:ind w:firstLine="720"/>
        <w:jc w:val="both"/>
        <w:rPr>
          <w:rFonts w:cstheme="minorHAnsi"/>
          <w:color w:val="000000"/>
          <w:sz w:val="23"/>
          <w:szCs w:val="23"/>
        </w:rPr>
      </w:pPr>
      <w:r w:rsidRPr="000565AE">
        <w:rPr>
          <w:rFonts w:cstheme="minorHAnsi"/>
          <w:color w:val="000000"/>
          <w:sz w:val="23"/>
          <w:szCs w:val="23"/>
        </w:rPr>
        <w:t>1.4. Периодичность сбора информации для мониторинга лесохозяйственной деятельности составляет 1 год.</w:t>
      </w:r>
    </w:p>
    <w:p w:rsidR="008D2ACB" w:rsidRPr="000565AE" w:rsidRDefault="008D2ACB" w:rsidP="008D2ACB">
      <w:pPr>
        <w:pStyle w:val="Default"/>
        <w:spacing w:after="240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b/>
          <w:szCs w:val="20"/>
        </w:rPr>
        <w:t>2. Требования к составу информации для мониторинга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Оно определяет показатели хозяйственной деятельности, фиксируемые при мониторинге, на основании которых определяется достижение всех</w:t>
      </w:r>
      <w:r w:rsidR="004A18A8">
        <w:rPr>
          <w:rFonts w:asciiTheme="minorHAnsi" w:hAnsiTheme="minorHAnsi" w:cstheme="minorHAnsi"/>
          <w:sz w:val="23"/>
          <w:szCs w:val="23"/>
        </w:rPr>
        <w:t xml:space="preserve"> поставленных целей управления, </w:t>
      </w:r>
      <w:r w:rsidRPr="000565AE">
        <w:rPr>
          <w:rFonts w:asciiTheme="minorHAnsi" w:hAnsiTheme="minorHAnsi" w:cstheme="minorHAnsi"/>
          <w:sz w:val="23"/>
          <w:szCs w:val="23"/>
        </w:rPr>
        <w:t xml:space="preserve">дается оценка экологическим и социальным последствиям хозяйственной деятельности, а также изменениям окружающей среды; частоту мониторинга, ответственных за исполнение данного положения.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Общество определили для себя </w:t>
      </w:r>
      <w:r w:rsidRPr="00586215">
        <w:rPr>
          <w:rFonts w:asciiTheme="minorHAnsi" w:hAnsiTheme="minorHAnsi" w:cstheme="minorHAnsi"/>
          <w:b/>
          <w:sz w:val="23"/>
          <w:szCs w:val="23"/>
        </w:rPr>
        <w:t>основные цели управления</w:t>
      </w:r>
      <w:r w:rsidRPr="000565AE">
        <w:rPr>
          <w:rFonts w:asciiTheme="minorHAnsi" w:hAnsiTheme="minorHAnsi" w:cstheme="minorHAnsi"/>
          <w:sz w:val="23"/>
          <w:szCs w:val="23"/>
        </w:rPr>
        <w:t xml:space="preserve">, являющиеся экологически приемлемыми, социально выгодными, экономически жизнеспособными: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• Освоение расчетной лесосеки в пределах неистощительного объема;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lastRenderedPageBreak/>
        <w:t xml:space="preserve">• Строительство и ремонт лесовозных дорог, улучшение дорожной инфраструктуры;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• Выявление и сохранение ключевых биотопов при проведении всех видов рубок; </w:t>
      </w:r>
    </w:p>
    <w:p w:rsidR="008D2ACB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• </w:t>
      </w:r>
      <w:r w:rsidR="00B6069D">
        <w:rPr>
          <w:rFonts w:asciiTheme="minorHAnsi" w:hAnsiTheme="minorHAnsi" w:cstheme="minorHAnsi"/>
          <w:sz w:val="23"/>
          <w:szCs w:val="23"/>
        </w:rPr>
        <w:t xml:space="preserve">Соблюдение требований стандарта </w:t>
      </w:r>
      <w:r w:rsidR="00B6069D">
        <w:rPr>
          <w:rFonts w:asciiTheme="minorHAnsi" w:hAnsiTheme="minorHAnsi" w:cstheme="minorHAnsi"/>
          <w:sz w:val="23"/>
          <w:szCs w:val="23"/>
          <w:lang w:val="en-US"/>
        </w:rPr>
        <w:t>FSC</w:t>
      </w:r>
      <w:r w:rsidR="00B6069D" w:rsidRPr="00B6069D">
        <w:rPr>
          <w:rFonts w:asciiTheme="minorHAnsi" w:hAnsiTheme="minorHAnsi" w:cstheme="minorHAnsi"/>
          <w:sz w:val="23"/>
          <w:szCs w:val="23"/>
        </w:rPr>
        <w:t>-</w:t>
      </w:r>
      <w:r w:rsidR="00B6069D">
        <w:rPr>
          <w:rFonts w:asciiTheme="minorHAnsi" w:hAnsiTheme="minorHAnsi" w:cstheme="minorHAnsi"/>
          <w:sz w:val="23"/>
          <w:szCs w:val="23"/>
          <w:lang w:val="en-US"/>
        </w:rPr>
        <w:t>STD</w:t>
      </w:r>
      <w:r w:rsidR="00B6069D" w:rsidRPr="00B6069D">
        <w:rPr>
          <w:rFonts w:asciiTheme="minorHAnsi" w:hAnsiTheme="minorHAnsi" w:cstheme="minorHAnsi"/>
          <w:sz w:val="23"/>
          <w:szCs w:val="23"/>
        </w:rPr>
        <w:t>-</w:t>
      </w:r>
      <w:r w:rsidR="00B6069D">
        <w:rPr>
          <w:rFonts w:asciiTheme="minorHAnsi" w:hAnsiTheme="minorHAnsi" w:cstheme="minorHAnsi"/>
          <w:sz w:val="23"/>
          <w:szCs w:val="23"/>
          <w:lang w:val="en-US"/>
        </w:rPr>
        <w:t>RUS</w:t>
      </w:r>
      <w:r w:rsidR="00B6069D" w:rsidRPr="00B6069D">
        <w:rPr>
          <w:rFonts w:asciiTheme="minorHAnsi" w:hAnsiTheme="minorHAnsi" w:cstheme="minorHAnsi"/>
          <w:sz w:val="23"/>
          <w:szCs w:val="23"/>
        </w:rPr>
        <w:t xml:space="preserve">-02-2020 </w:t>
      </w:r>
      <w:r w:rsidR="00B6069D">
        <w:rPr>
          <w:rFonts w:asciiTheme="minorHAnsi" w:hAnsiTheme="minorHAnsi" w:cstheme="minorHAnsi"/>
          <w:sz w:val="23"/>
          <w:szCs w:val="23"/>
          <w:lang w:val="en-US"/>
        </w:rPr>
        <w:t>RU</w:t>
      </w:r>
      <w:r w:rsidRPr="000565AE">
        <w:rPr>
          <w:rFonts w:asciiTheme="minorHAnsi" w:hAnsiTheme="minorHAnsi" w:cstheme="minorHAnsi"/>
          <w:sz w:val="23"/>
          <w:szCs w:val="23"/>
        </w:rPr>
        <w:t xml:space="preserve">; </w:t>
      </w:r>
    </w:p>
    <w:p w:rsidR="00B6069D" w:rsidRPr="00B6069D" w:rsidRDefault="00B6069D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•</w:t>
      </w:r>
      <w:r w:rsidR="0058621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Соблюдение долгосрочной приверженности управления</w:t>
      </w:r>
      <w:r w:rsidRPr="00B6069D">
        <w:rPr>
          <w:rFonts w:asciiTheme="minorHAnsi" w:hAnsiTheme="minorHAnsi" w:cstheme="minorHAnsi"/>
          <w:sz w:val="23"/>
          <w:szCs w:val="23"/>
        </w:rPr>
        <w:t xml:space="preserve"> лесами в соответствии с принципами и критериями</w:t>
      </w:r>
      <w:r>
        <w:rPr>
          <w:rFonts w:asciiTheme="minorHAnsi" w:hAnsiTheme="minorHAnsi" w:cstheme="minorHAnsi"/>
          <w:sz w:val="23"/>
          <w:szCs w:val="23"/>
        </w:rPr>
        <w:t xml:space="preserve"> стандарта</w:t>
      </w:r>
      <w:r w:rsidRPr="0058621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US"/>
        </w:rPr>
        <w:t>FSC</w:t>
      </w:r>
      <w:r w:rsidRPr="00B6069D">
        <w:rPr>
          <w:rFonts w:asciiTheme="minorHAnsi" w:hAnsiTheme="minorHAnsi" w:cstheme="minorHAnsi"/>
          <w:sz w:val="23"/>
          <w:szCs w:val="23"/>
        </w:rPr>
        <w:t>-</w:t>
      </w:r>
      <w:r>
        <w:rPr>
          <w:rFonts w:asciiTheme="minorHAnsi" w:hAnsiTheme="minorHAnsi" w:cstheme="minorHAnsi"/>
          <w:sz w:val="23"/>
          <w:szCs w:val="23"/>
          <w:lang w:val="en-US"/>
        </w:rPr>
        <w:t>STD</w:t>
      </w:r>
      <w:r w:rsidRPr="00B6069D">
        <w:rPr>
          <w:rFonts w:asciiTheme="minorHAnsi" w:hAnsiTheme="minorHAnsi" w:cstheme="minorHAnsi"/>
          <w:sz w:val="23"/>
          <w:szCs w:val="23"/>
        </w:rPr>
        <w:t>-</w:t>
      </w:r>
      <w:r>
        <w:rPr>
          <w:rFonts w:asciiTheme="minorHAnsi" w:hAnsiTheme="minorHAnsi" w:cstheme="minorHAnsi"/>
          <w:sz w:val="23"/>
          <w:szCs w:val="23"/>
          <w:lang w:val="en-US"/>
        </w:rPr>
        <w:t>RUS</w:t>
      </w:r>
      <w:r w:rsidR="00586215">
        <w:rPr>
          <w:rFonts w:asciiTheme="minorHAnsi" w:hAnsiTheme="minorHAnsi" w:cstheme="minorHAnsi"/>
          <w:sz w:val="23"/>
          <w:szCs w:val="23"/>
        </w:rPr>
        <w:t xml:space="preserve">-02-2020 </w:t>
      </w:r>
      <w:r>
        <w:rPr>
          <w:rFonts w:asciiTheme="minorHAnsi" w:hAnsiTheme="minorHAnsi" w:cstheme="minorHAnsi"/>
          <w:sz w:val="23"/>
          <w:szCs w:val="23"/>
          <w:lang w:val="en-US"/>
        </w:rPr>
        <w:t>RU</w:t>
      </w:r>
      <w:r w:rsidR="00586215">
        <w:rPr>
          <w:rFonts w:asciiTheme="minorHAnsi" w:hAnsiTheme="minorHAnsi" w:cstheme="minorHAnsi"/>
          <w:sz w:val="23"/>
          <w:szCs w:val="23"/>
        </w:rPr>
        <w:t>, а также соответствующими политиками и стандартами</w:t>
      </w:r>
      <w:r>
        <w:rPr>
          <w:rFonts w:asciiTheme="minorHAnsi" w:hAnsiTheme="minorHAnsi" w:cstheme="minorHAnsi"/>
          <w:sz w:val="23"/>
          <w:szCs w:val="23"/>
        </w:rPr>
        <w:t xml:space="preserve"> Лесного попечительского совета</w:t>
      </w:r>
      <w:r w:rsidR="00312D59">
        <w:rPr>
          <w:rFonts w:asciiTheme="minorHAnsi" w:hAnsiTheme="minorHAnsi" w:cstheme="minorHAnsi"/>
          <w:sz w:val="23"/>
          <w:szCs w:val="23"/>
        </w:rPr>
        <w:t>, согласно критериям 7.1, 7.3</w:t>
      </w:r>
      <w:r>
        <w:rPr>
          <w:rFonts w:asciiTheme="minorHAnsi" w:hAnsiTheme="minorHAnsi" w:cstheme="minorHAnsi"/>
          <w:sz w:val="23"/>
          <w:szCs w:val="23"/>
        </w:rPr>
        <w:t>;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• Минимизация негативного воздействия на почву, грунтовые воды, водные источники, окружающие территории, биологическое разнообразие путем внедрения системы постоянного мониторинга лесохозяйственных мероприятий;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• Выявление и сохранение</w:t>
      </w:r>
      <w:r w:rsidR="000565AE">
        <w:rPr>
          <w:rFonts w:asciiTheme="minorHAnsi" w:hAnsiTheme="minorHAnsi" w:cstheme="minorHAnsi"/>
          <w:sz w:val="23"/>
          <w:szCs w:val="23"/>
        </w:rPr>
        <w:t xml:space="preserve"> природных ценностей (ВПЦ), в том числе</w:t>
      </w:r>
      <w:r w:rsidRPr="000565AE">
        <w:rPr>
          <w:rFonts w:asciiTheme="minorHAnsi" w:hAnsiTheme="minorHAnsi" w:cstheme="minorHAnsi"/>
          <w:sz w:val="23"/>
          <w:szCs w:val="23"/>
        </w:rPr>
        <w:t xml:space="preserve"> мест особой культурной и социальной значимости путем проведения регулярных консультаций с различными группами заинтересованных сторон и регулярного мониторинга таких выявленных объектов.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Результаты мониторинга должны использоваться при планировании хозяйственной деятельности, выполнении плана хозяйственных мероприятий, а также при его пересмотре. Результаты мониторинга (не конфиденциальная информация) являются доступными для общественности (на сайте менеджера группы).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Лесохозяйственные мероприятия должны предусматривать сбор информации необходимой для мониторинга, по крайней мере, следующих показателей: </w:t>
      </w:r>
    </w:p>
    <w:p w:rsidR="008D2ACB" w:rsidRPr="000565AE" w:rsidRDefault="008D2ACB" w:rsidP="008D2ACB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742D4D" w:rsidRPr="000565AE" w:rsidRDefault="008D2ACB" w:rsidP="008D2ACB">
      <w:pPr>
        <w:jc w:val="center"/>
        <w:rPr>
          <w:rFonts w:cstheme="minorHAnsi"/>
          <w:szCs w:val="23"/>
        </w:rPr>
      </w:pPr>
      <w:r w:rsidRPr="000565AE">
        <w:rPr>
          <w:rFonts w:cstheme="minorHAnsi"/>
          <w:b/>
          <w:bCs/>
          <w:sz w:val="24"/>
          <w:szCs w:val="28"/>
        </w:rPr>
        <w:t>Показатели хозяйственной деятельности, фиксируемые при мониторинге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09"/>
        <w:gridCol w:w="3153"/>
        <w:gridCol w:w="8"/>
        <w:gridCol w:w="1725"/>
        <w:gridCol w:w="1777"/>
      </w:tblGrid>
      <w:tr w:rsidR="008D2ACB" w:rsidRPr="000565AE" w:rsidTr="000F5093">
        <w:trPr>
          <w:trHeight w:val="232"/>
          <w:jc w:val="center"/>
        </w:trPr>
        <w:tc>
          <w:tcPr>
            <w:tcW w:w="1174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Показатели </w:t>
            </w:r>
          </w:p>
        </w:tc>
        <w:tc>
          <w:tcPr>
            <w:tcW w:w="368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Ед. изм. </w:t>
            </w:r>
          </w:p>
        </w:tc>
        <w:tc>
          <w:tcPr>
            <w:tcW w:w="1640" w:type="pct"/>
            <w:gridSpan w:val="2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Мероприятия по сбору данных </w:t>
            </w:r>
          </w:p>
        </w:tc>
        <w:tc>
          <w:tcPr>
            <w:tcW w:w="895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Период проведения </w:t>
            </w:r>
          </w:p>
        </w:tc>
        <w:tc>
          <w:tcPr>
            <w:tcW w:w="922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Ответственный </w:t>
            </w:r>
          </w:p>
        </w:tc>
      </w:tr>
      <w:tr w:rsidR="008D2ACB" w:rsidRPr="000565AE" w:rsidTr="000F5093">
        <w:trPr>
          <w:trHeight w:val="527"/>
          <w:jc w:val="center"/>
        </w:trPr>
        <w:tc>
          <w:tcPr>
            <w:tcW w:w="1174" w:type="pct"/>
          </w:tcPr>
          <w:p w:rsidR="008D2ACB" w:rsidRPr="000F5093" w:rsidRDefault="008D2ACB" w:rsidP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Объем лесовосстановительных мероприятий с разделением по способам и методам (СЕВ, посадка ле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>са, уход за лесными культурами)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, согласно критерию 10.1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Сбор информации по объёмам лесовосстановительных мероприятий, анализ фактического выполнения запланированных мероприятий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>, с указанием характеристик посадочного материала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30C6" w:rsidRPr="000565AE" w:rsidTr="000F5093">
        <w:trPr>
          <w:trHeight w:val="527"/>
          <w:jc w:val="center"/>
        </w:trPr>
        <w:tc>
          <w:tcPr>
            <w:tcW w:w="1174" w:type="pct"/>
          </w:tcPr>
          <w:p w:rsidR="00F130C6" w:rsidRPr="000F5093" w:rsidRDefault="0063619C" w:rsidP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Использование экологически адаптированных видов, согласно критерию 10.2</w:t>
            </w:r>
          </w:p>
        </w:tc>
        <w:tc>
          <w:tcPr>
            <w:tcW w:w="368" w:type="pct"/>
          </w:tcPr>
          <w:p w:rsidR="00F130C6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Кбм/кг</w:t>
            </w:r>
          </w:p>
        </w:tc>
        <w:tc>
          <w:tcPr>
            <w:tcW w:w="1640" w:type="pct"/>
            <w:gridSpan w:val="2"/>
          </w:tcPr>
          <w:p w:rsidR="00F130C6" w:rsidRPr="000F5093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Использование экологически адаптированных видов (местные виды и местные генотипы) </w:t>
            </w:r>
          </w:p>
        </w:tc>
        <w:tc>
          <w:tcPr>
            <w:tcW w:w="895" w:type="pct"/>
          </w:tcPr>
          <w:p w:rsidR="00F130C6" w:rsidRPr="000F5093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Ежегодно</w:t>
            </w:r>
          </w:p>
        </w:tc>
        <w:tc>
          <w:tcPr>
            <w:tcW w:w="922" w:type="pct"/>
          </w:tcPr>
          <w:p w:rsidR="00F130C6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3619C" w:rsidRPr="000565AE" w:rsidTr="000F5093">
        <w:trPr>
          <w:trHeight w:val="527"/>
          <w:jc w:val="center"/>
        </w:trPr>
        <w:tc>
          <w:tcPr>
            <w:tcW w:w="1174" w:type="pct"/>
          </w:tcPr>
          <w:p w:rsidR="0063619C" w:rsidRDefault="0063619C" w:rsidP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Использование видов-интродуцентов, согласно критерию 10.3</w:t>
            </w:r>
          </w:p>
        </w:tc>
        <w:tc>
          <w:tcPr>
            <w:tcW w:w="368" w:type="pct"/>
          </w:tcPr>
          <w:p w:rsidR="0063619C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pct"/>
            <w:gridSpan w:val="2"/>
          </w:tcPr>
          <w:p w:rsidR="0063619C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Сбор информ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ации по использованию видов-интродуцентов 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(торговое наименование, объем, период, место) и негативные последствия для природных ценностей от их использования</w:t>
            </w:r>
          </w:p>
        </w:tc>
        <w:tc>
          <w:tcPr>
            <w:tcW w:w="895" w:type="pct"/>
          </w:tcPr>
          <w:p w:rsidR="0063619C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Ежегодно</w:t>
            </w:r>
          </w:p>
        </w:tc>
        <w:tc>
          <w:tcPr>
            <w:tcW w:w="922" w:type="pct"/>
          </w:tcPr>
          <w:p w:rsidR="0063619C" w:rsidRDefault="006361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rPr>
          <w:trHeight w:val="529"/>
          <w:jc w:val="center"/>
        </w:trPr>
        <w:tc>
          <w:tcPr>
            <w:tcW w:w="1174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Использование удобрений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, согласно критерию 10.6</w:t>
            </w:r>
          </w:p>
        </w:tc>
        <w:tc>
          <w:tcPr>
            <w:tcW w:w="368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Кбм/кг </w:t>
            </w:r>
          </w:p>
        </w:tc>
        <w:tc>
          <w:tcPr>
            <w:tcW w:w="1640" w:type="pct"/>
            <w:gridSpan w:val="2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использованию удобрений (торговое наименование, объем, период, место) и негативные последствия для 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природных ценностей от их использования </w:t>
            </w:r>
          </w:p>
        </w:tc>
        <w:tc>
          <w:tcPr>
            <w:tcW w:w="895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Ежегодно </w:t>
            </w:r>
          </w:p>
        </w:tc>
        <w:tc>
          <w:tcPr>
            <w:tcW w:w="922" w:type="pct"/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rPr>
          <w:trHeight w:val="527"/>
          <w:jc w:val="center"/>
        </w:trPr>
        <w:tc>
          <w:tcPr>
            <w:tcW w:w="1174" w:type="pct"/>
          </w:tcPr>
          <w:p w:rsidR="008D2ACB" w:rsidRPr="000F5093" w:rsidRDefault="00D61F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Использование пестицидов, согласно критерию 10.7</w:t>
            </w:r>
          </w:p>
        </w:tc>
        <w:tc>
          <w:tcPr>
            <w:tcW w:w="368" w:type="pct"/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итр </w:t>
            </w:r>
          </w:p>
        </w:tc>
        <w:tc>
          <w:tcPr>
            <w:tcW w:w="1640" w:type="pct"/>
            <w:gridSpan w:val="2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использованию пестицидов (торговое наименование, действующее вещество, кол-во, период, место) и негативные последствия для природных ценностей от их использования </w:t>
            </w:r>
          </w:p>
        </w:tc>
        <w:tc>
          <w:tcPr>
            <w:tcW w:w="895" w:type="pct"/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rPr>
          <w:trHeight w:val="309"/>
          <w:jc w:val="center"/>
        </w:trPr>
        <w:tc>
          <w:tcPr>
            <w:tcW w:w="1542" w:type="pct"/>
            <w:gridSpan w:val="2"/>
            <w:tcBorders>
              <w:bottom w:val="single" w:sz="4" w:space="0" w:color="auto"/>
            </w:tcBorders>
          </w:tcPr>
          <w:p w:rsidR="00663C28" w:rsidRPr="000F5093" w:rsidRDefault="00D61F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Биологические средства защиты, согласно критерию 10.8</w:t>
            </w: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:rsidR="00663C28" w:rsidRPr="000F5093" w:rsidRDefault="00663C28" w:rsidP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Биологические средства защиты (торговое наименование, кол-во, период, место, основание) и негативные последствия для природных ценностей от их использования 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Опасные природные явления (лесные пожары, ветровалы, 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вспышки вредителей и болезней…), согласно критерию 10.9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опасным природным явлениям (лесные пожары, ветровалы, вспышки вредителей и болезней…) и их последствия для природных ценностей. Мониторинг противопожарных мероприятий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46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Негативные последствия на окружающую среду, в результате проведения мероприятий по создания лесной инфраструктуры и ее эксплуатации, лесовосстановите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льных и лесохозяйственных работ, согласно критерию 10.10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 w:rsidP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негативным последствиям на природные ценности от мероприятий по лесовосстановительной и лесохозяйственной деятельности, по созданию и эксплуатации лесной инфраструктуры. Оценка ущерба, нанесенного почвам, редким видам, водным объектам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56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Негативные последствия на природные ценности в результате заготовки древесины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, согласно критерию 10.11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негативным последствиям на природные ценности в результате заготовки древесины. Сохранение ключевых биотопов на вырубках. Отсутствие повреждений природных ценностей при заготовке древесины. Меры, принятые по исключению возможного причинения повторного ущерба природным ценностям.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Негативные последствия от деяте</w:t>
            </w:r>
            <w:r w:rsidR="00D61F87">
              <w:rPr>
                <w:rFonts w:asciiTheme="minorHAnsi" w:hAnsiTheme="minorHAnsi" w:cstheme="minorHAnsi"/>
                <w:sz w:val="22"/>
                <w:szCs w:val="22"/>
              </w:rPr>
              <w:t>льности по обращению с отходами, согласно критерию 10.12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негативным последствиям от деятельности по обращения с отходами. Обращение с производственными и бытовыми отходами соответствует разработанным инструкциям.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Незаконные виды деятельности,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 xml:space="preserve"> выявленные на арендном участке, согласно критерию 1.4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Га, кбм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незаконным видам деятельности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79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соблюдению национального и местного законодательства, международных конвенций</w:t>
            </w:r>
            <w:r w:rsidR="00A129C0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относящихся к транспортиро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вке и торговле лесной продукции, согласно критерию 1.5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нарушениям национального и местного законодательства, международных конвенций относящиеся к транспортировке и торговле лесной продукции. </w:t>
            </w:r>
          </w:p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(Соблюдение Конвенции о международной торговле видами дикой фауны и флоры, находящимися под угрозой исчезновения (СИТЕС);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социальным последствиям лесозаготовок и други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х лесохозяйственных мероприятий, согласно критериям 1.6, 2.6, 4.6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ол-во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возникновению конфликтов с местным населением, истощению лесосырьевой базы и др. (Учёт рассмотрения и исполнения жалоб и предложений от местного населения, анализ результативности принятых мер).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0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Информация по соблюдению требований трудового законодательства </w:t>
            </w:r>
          </w:p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2.1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соблюдению прав работников. Должны соблюдаются все права работников, определённые в Декларации МОТ об основополагающих принципах и правах на производстве. Учёт и анализ несчастных случаев, профилактики несчастных случаев на производстве, снижения уровня травматизма, принятия мер по расследованию несчастных случаев, результативности принятых мер.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Информация по соблюдению правил техники безопасности </w:t>
            </w:r>
          </w:p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2.3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соблюдению требований по охране труда. Должны соблюдаться правила техники безопасности и охраны труда. (Учёт соблюдения техники безопасности (предписания).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Информация по обучению работников по охране труда, внутренним инструкциям. </w:t>
            </w:r>
          </w:p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2.5, а также индикаторов 1.5.3, 2.1.4, 2.2.2, 2.3.2, 4.2.1, 4.5.3.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обучению работников3. Учёт проведением и качества инструктажей (предписания); </w:t>
            </w:r>
          </w:p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3. Оценка обеспечения трудовыми ресурсами и социальной защиты.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 w:rsidP="000F5093">
            <w:pPr>
              <w:pStyle w:val="Default"/>
              <w:ind w:firstLine="29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коренным народам, местным сообществам, взаимодействие с ними, установление их прав на пользование арендным участком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критериям 3.1, 4.1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выявлению коренных народов и местных сообществ. Выявление проживающих в пределах арендуемой территории зарегистрированные местные сообщества, коренные народы. Соблюдение их прав. Заключенные соглашения.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 w:rsidP="000F5093">
            <w:pPr>
              <w:pStyle w:val="Default"/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ВПЦ 5 и 6 типов.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 xml:space="preserve"> Перечень, площадь, меры охраны, согласно критериям 9.1-9.3.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площадям особой культурной, экологической, экономической, религиозной или духовной ценности для коренных народов и местных сообществ. (Выявление мест особой культурной, экологической, экономической, религиозной или духовной ценности коренных народов и местных сообществ, сохранение выявленных ценностей (ВПЦ 5-6 типов). </w:t>
            </w:r>
          </w:p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2.Негативные последствия хозяйственной деятельности на ВПЦ 5-6 типов)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поддержке социа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льно-экономического развития МС, согласно критерию 4.4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Тыс. р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по поддержанию социального и экономического развития местных сообществ </w:t>
            </w:r>
          </w:p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Учёт и оценка результативности работы с органами местного самоуправления.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Соотношение фактического и 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расчетного объёмов вырубки древесины по всем видам рубок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5.2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ыс. м3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соотношению фактического и 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расчетного объёмов заготовки древесины по всем видам рубок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41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Информация по общим затратам и производительности лесохозяйственных мероприятий (демонстрация экономической жизнеспособности)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5.5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ыс. руб.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Хозяйственный мониторинг по определению экономической эффективности. Производится сбор данных от предприятий, на их основе проводится анализ по каждому виду хозяйственной деятельности, и делается заключение об экономической эффективности каждого вида хозяйственной деятельности.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5F3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Мониторинг ВПЦ 5 и 6 типов, согласно критерию 9.4</w:t>
            </w:r>
            <w:r w:rsidR="00663C28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поддержанию ВПЦ 5 и 6 типов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9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динамике изменения числе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нности видов, взятых под охрану, согласно критерию 6.4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ол-во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 анализ информации по динамике изменения численности видов, взятых под охрану (Перечень редких видов </w:t>
            </w:r>
          </w:p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2. Меры охраны)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8D2ACB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площади охраняемых участков разных типов (водоохранные зоны, выделенные, ВПЦ, репрезентативные участки и т.п.)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критериям 6.5, 6.6.1-6.6.3, 6.7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D2ACB"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площади охраняемых участков разных типов и анализ их соотношения с общей площадью участка, динамика изменения их площадей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B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2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эффективности мер поддержания и/или восстановления ландшафтных ценностей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>, согласно критерию 6.8</w:t>
            </w: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 w:rsidP="008D2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восстановлению на арендуемой территории всего спектра насаждений, которые отличаются по видовому составу, структуре, возрасту, ориентируясь на ландшафтные ценности региона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  <w:tr w:rsidR="00663C28" w:rsidRPr="000565AE" w:rsidTr="000F50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>Информация по эффективности мер поп поддержанию</w:t>
            </w:r>
            <w:r w:rsidR="005F3C71">
              <w:rPr>
                <w:rFonts w:asciiTheme="minorHAnsi" w:hAnsiTheme="minorHAnsi" w:cstheme="minorHAnsi"/>
                <w:sz w:val="22"/>
                <w:szCs w:val="22"/>
              </w:rPr>
              <w:t xml:space="preserve"> и/ или улучшению ВПЦ 1-4 типов, </w:t>
            </w:r>
            <w:r w:rsidR="00F130C6">
              <w:rPr>
                <w:rFonts w:asciiTheme="minorHAnsi" w:hAnsiTheme="minorHAnsi" w:cstheme="minorHAnsi"/>
                <w:sz w:val="22"/>
                <w:szCs w:val="22"/>
              </w:rPr>
              <w:t>согласно критерию 9.4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Сбор информации по площади и состоянию ВПЦ 1-4 типов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663C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5093">
              <w:rPr>
                <w:rFonts w:asciiTheme="minorHAnsi" w:hAnsiTheme="minorHAnsi" w:cstheme="minorHAnsi"/>
                <w:sz w:val="22"/>
                <w:szCs w:val="22"/>
              </w:rPr>
              <w:t xml:space="preserve">Ежегодно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28" w:rsidRPr="000F5093" w:rsidRDefault="000F50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Специалист по сертификации</w:t>
            </w:r>
          </w:p>
        </w:tc>
      </w:tr>
    </w:tbl>
    <w:p w:rsidR="008D2ACB" w:rsidRPr="000565AE" w:rsidRDefault="008D2ACB" w:rsidP="008D2ACB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D2ACB" w:rsidRPr="000565AE" w:rsidRDefault="008D2ACB" w:rsidP="008D2ACB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Мониторинг с учетом масштаба и интенсивности лесохозяйственных мероприятий, а также сложности структуры и уязвимости окружающей среды, должен оценивать:</w:t>
      </w:r>
    </w:p>
    <w:p w:rsidR="008D2ACB" w:rsidRPr="000565AE" w:rsidRDefault="008D2ACB" w:rsidP="008D2AC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насколько были достигнуты цели и задачи ведения хозяйственной деятельности;</w:t>
      </w:r>
    </w:p>
    <w:p w:rsidR="008D2ACB" w:rsidRPr="000565AE" w:rsidRDefault="008D2ACB" w:rsidP="008D2AC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степень выполнения и отклонения от плана управления лесами;</w:t>
      </w:r>
    </w:p>
    <w:p w:rsidR="008D2ACB" w:rsidRPr="000565AE" w:rsidRDefault="008D2ACB" w:rsidP="008D2AC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неожиданные последствия хозяйственной деятельности;</w:t>
      </w:r>
    </w:p>
    <w:p w:rsidR="008D2ACB" w:rsidRPr="000565AE" w:rsidRDefault="008D2ACB" w:rsidP="008D2AC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lastRenderedPageBreak/>
        <w:t>социальные и природоохранные последствия хозяйственной деятельности;</w:t>
      </w:r>
    </w:p>
    <w:p w:rsidR="008D2ACB" w:rsidRDefault="008D2ACB" w:rsidP="008D2AC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необходимость уточнения плана управления лесами.</w:t>
      </w:r>
    </w:p>
    <w:p w:rsidR="0022243A" w:rsidRDefault="0022243A" w:rsidP="0011702F">
      <w:pPr>
        <w:pStyle w:val="Default"/>
        <w:ind w:firstLine="426"/>
        <w:jc w:val="both"/>
        <w:rPr>
          <w:rFonts w:asciiTheme="minorHAnsi" w:hAnsiTheme="minorHAnsi" w:cstheme="minorHAnsi"/>
          <w:sz w:val="23"/>
          <w:szCs w:val="23"/>
        </w:rPr>
      </w:pPr>
      <w:r w:rsidRPr="0022243A">
        <w:rPr>
          <w:rFonts w:asciiTheme="minorHAnsi" w:hAnsiTheme="minorHAnsi" w:cstheme="minorHAnsi"/>
          <w:sz w:val="23"/>
          <w:szCs w:val="23"/>
        </w:rPr>
        <w:t>Если по результатам мони</w:t>
      </w:r>
      <w:r>
        <w:rPr>
          <w:rFonts w:asciiTheme="minorHAnsi" w:hAnsiTheme="minorHAnsi" w:cstheme="minorHAnsi"/>
          <w:sz w:val="23"/>
          <w:szCs w:val="23"/>
        </w:rPr>
        <w:t xml:space="preserve">торинга выявлены несоответствия </w:t>
      </w:r>
      <w:r w:rsidRPr="0022243A">
        <w:rPr>
          <w:rFonts w:asciiTheme="minorHAnsi" w:hAnsiTheme="minorHAnsi" w:cstheme="minorHAnsi"/>
          <w:sz w:val="23"/>
          <w:szCs w:val="23"/>
        </w:rPr>
        <w:t>тре</w:t>
      </w:r>
      <w:r>
        <w:rPr>
          <w:rFonts w:asciiTheme="minorHAnsi" w:hAnsiTheme="minorHAnsi" w:cstheme="minorHAnsi"/>
          <w:sz w:val="23"/>
          <w:szCs w:val="23"/>
        </w:rPr>
        <w:t xml:space="preserve">бованиям стандарта </w:t>
      </w:r>
      <w:bookmarkStart w:id="0" w:name="_GoBack"/>
      <w:r w:rsidR="00442393">
        <w:rPr>
          <w:rFonts w:asciiTheme="minorHAnsi" w:hAnsiTheme="minorHAnsi" w:cstheme="minorHAnsi"/>
          <w:sz w:val="23"/>
          <w:szCs w:val="23"/>
          <w:lang w:val="en-US"/>
        </w:rPr>
        <w:t>FSC</w:t>
      </w:r>
      <w:bookmarkEnd w:id="0"/>
      <w:r w:rsidR="00442393" w:rsidRPr="00B6069D">
        <w:rPr>
          <w:rFonts w:asciiTheme="minorHAnsi" w:hAnsiTheme="minorHAnsi" w:cstheme="minorHAnsi"/>
          <w:sz w:val="23"/>
          <w:szCs w:val="23"/>
        </w:rPr>
        <w:t>-</w:t>
      </w:r>
      <w:r w:rsidR="00442393">
        <w:rPr>
          <w:rFonts w:asciiTheme="minorHAnsi" w:hAnsiTheme="minorHAnsi" w:cstheme="minorHAnsi"/>
          <w:sz w:val="23"/>
          <w:szCs w:val="23"/>
          <w:lang w:val="en-US"/>
        </w:rPr>
        <w:t>STD</w:t>
      </w:r>
      <w:r w:rsidR="00442393" w:rsidRPr="00B6069D">
        <w:rPr>
          <w:rFonts w:asciiTheme="minorHAnsi" w:hAnsiTheme="minorHAnsi" w:cstheme="minorHAnsi"/>
          <w:sz w:val="23"/>
          <w:szCs w:val="23"/>
        </w:rPr>
        <w:t>-</w:t>
      </w:r>
      <w:r w:rsidR="00442393">
        <w:rPr>
          <w:rFonts w:asciiTheme="minorHAnsi" w:hAnsiTheme="minorHAnsi" w:cstheme="minorHAnsi"/>
          <w:sz w:val="23"/>
          <w:szCs w:val="23"/>
          <w:lang w:val="en-US"/>
        </w:rPr>
        <w:t>RUS</w:t>
      </w:r>
      <w:r w:rsidR="00442393">
        <w:rPr>
          <w:rFonts w:asciiTheme="minorHAnsi" w:hAnsiTheme="minorHAnsi" w:cstheme="minorHAnsi"/>
          <w:sz w:val="23"/>
          <w:szCs w:val="23"/>
        </w:rPr>
        <w:t xml:space="preserve">-02-2020 </w:t>
      </w:r>
      <w:r w:rsidR="00442393">
        <w:rPr>
          <w:rFonts w:asciiTheme="minorHAnsi" w:hAnsiTheme="minorHAnsi" w:cstheme="minorHAnsi"/>
          <w:sz w:val="23"/>
          <w:szCs w:val="23"/>
          <w:lang w:val="en-US"/>
        </w:rPr>
        <w:t>RU</w:t>
      </w:r>
      <w:r>
        <w:rPr>
          <w:rFonts w:asciiTheme="minorHAnsi" w:hAnsiTheme="minorHAnsi" w:cstheme="minorHAnsi"/>
          <w:sz w:val="23"/>
          <w:szCs w:val="23"/>
        </w:rPr>
        <w:t>, то цели</w:t>
      </w:r>
      <w:r w:rsidRPr="0022243A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проверяемые целевые показатели и/или </w:t>
      </w:r>
      <w:r w:rsidRPr="0022243A">
        <w:rPr>
          <w:rFonts w:asciiTheme="minorHAnsi" w:hAnsiTheme="minorHAnsi" w:cstheme="minorHAnsi"/>
          <w:sz w:val="23"/>
          <w:szCs w:val="23"/>
        </w:rPr>
        <w:t>хозяйственная деятельность соответствующим образом корректируются.</w:t>
      </w:r>
    </w:p>
    <w:p w:rsidR="0011702F" w:rsidRDefault="0011702F" w:rsidP="0011702F">
      <w:pPr>
        <w:pStyle w:val="Default"/>
        <w:ind w:firstLine="426"/>
        <w:jc w:val="both"/>
        <w:rPr>
          <w:rFonts w:asciiTheme="minorHAnsi" w:hAnsiTheme="minorHAnsi" w:cstheme="minorHAnsi"/>
          <w:sz w:val="23"/>
          <w:szCs w:val="23"/>
        </w:rPr>
      </w:pPr>
      <w:r w:rsidRPr="0011702F">
        <w:rPr>
          <w:rFonts w:asciiTheme="minorHAnsi" w:hAnsiTheme="minorHAnsi" w:cstheme="minorHAnsi"/>
          <w:sz w:val="23"/>
          <w:szCs w:val="23"/>
        </w:rPr>
        <w:t>Программа мониторинга обновляется с учетом появления но</w:t>
      </w:r>
      <w:r>
        <w:rPr>
          <w:rFonts w:asciiTheme="minorHAnsi" w:hAnsiTheme="minorHAnsi" w:cstheme="minorHAnsi"/>
          <w:sz w:val="23"/>
          <w:szCs w:val="23"/>
        </w:rPr>
        <w:t xml:space="preserve">вых </w:t>
      </w:r>
      <w:r w:rsidRPr="0011702F">
        <w:rPr>
          <w:rFonts w:asciiTheme="minorHAnsi" w:hAnsiTheme="minorHAnsi" w:cstheme="minorHAnsi"/>
          <w:sz w:val="23"/>
          <w:szCs w:val="23"/>
        </w:rPr>
        <w:t>источников информации, методов мониторинга, результатов мониторинга.</w:t>
      </w:r>
    </w:p>
    <w:p w:rsidR="0011702F" w:rsidRPr="000565AE" w:rsidRDefault="0011702F" w:rsidP="0011702F">
      <w:pPr>
        <w:pStyle w:val="Default"/>
        <w:ind w:firstLine="426"/>
        <w:jc w:val="both"/>
        <w:rPr>
          <w:rFonts w:asciiTheme="minorHAnsi" w:hAnsiTheme="minorHAnsi" w:cstheme="minorHAnsi"/>
          <w:sz w:val="23"/>
          <w:szCs w:val="23"/>
        </w:rPr>
      </w:pPr>
      <w:r w:rsidRPr="0011702F">
        <w:rPr>
          <w:rFonts w:asciiTheme="minorHAnsi" w:hAnsiTheme="minorHAnsi" w:cstheme="minorHAnsi"/>
          <w:sz w:val="23"/>
          <w:szCs w:val="23"/>
        </w:rPr>
        <w:t>Результаты мониторинга, к</w:t>
      </w:r>
      <w:r>
        <w:rPr>
          <w:rFonts w:asciiTheme="minorHAnsi" w:hAnsiTheme="minorHAnsi" w:cstheme="minorHAnsi"/>
          <w:sz w:val="23"/>
          <w:szCs w:val="23"/>
        </w:rPr>
        <w:t xml:space="preserve">оторые не вошли в краткий обзор </w:t>
      </w:r>
      <w:r w:rsidRPr="0011702F">
        <w:rPr>
          <w:rFonts w:asciiTheme="minorHAnsi" w:hAnsiTheme="minorHAnsi" w:cstheme="minorHAnsi"/>
          <w:sz w:val="23"/>
          <w:szCs w:val="23"/>
        </w:rPr>
        <w:t>результатов мониторинга, за исключен</w:t>
      </w:r>
      <w:r>
        <w:rPr>
          <w:rFonts w:asciiTheme="minorHAnsi" w:hAnsiTheme="minorHAnsi" w:cstheme="minorHAnsi"/>
          <w:sz w:val="23"/>
          <w:szCs w:val="23"/>
        </w:rPr>
        <w:t xml:space="preserve">ием конфиденциальной информации </w:t>
      </w:r>
      <w:r w:rsidRPr="0011702F">
        <w:rPr>
          <w:rFonts w:asciiTheme="minorHAnsi" w:hAnsiTheme="minorHAnsi" w:cstheme="minorHAnsi"/>
          <w:sz w:val="23"/>
          <w:szCs w:val="23"/>
        </w:rPr>
        <w:t>п</w:t>
      </w:r>
      <w:r>
        <w:rPr>
          <w:rFonts w:asciiTheme="minorHAnsi" w:hAnsiTheme="minorHAnsi" w:cstheme="minorHAnsi"/>
          <w:sz w:val="23"/>
          <w:szCs w:val="23"/>
        </w:rPr>
        <w:t>редоставляются заинтересованным</w:t>
      </w:r>
      <w:r w:rsidRPr="0011702F">
        <w:rPr>
          <w:rFonts w:asciiTheme="minorHAnsi" w:hAnsiTheme="minorHAnsi" w:cstheme="minorHAnsi"/>
          <w:sz w:val="23"/>
          <w:szCs w:val="23"/>
        </w:rPr>
        <w:t xml:space="preserve"> и затронутым сторонам по запросу.</w:t>
      </w: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0"/>
          <w:lang w:eastAsia="ru-RU"/>
        </w:rPr>
      </w:pP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0"/>
          <w:lang w:eastAsia="ru-RU"/>
        </w:rPr>
      </w:pPr>
      <w:r w:rsidRPr="000565AE">
        <w:rPr>
          <w:rFonts w:eastAsia="Times New Roman" w:cstheme="minorHAnsi"/>
          <w:b/>
          <w:sz w:val="24"/>
          <w:szCs w:val="20"/>
          <w:lang w:eastAsia="ru-RU"/>
        </w:rPr>
        <w:t>3. Порядок сбора информации для анализа, проведение анализа</w:t>
      </w: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0"/>
          <w:lang w:eastAsia="ru-RU"/>
        </w:rPr>
      </w:pP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eastAsia="Times New Roman" w:hAnsiTheme="minorHAnsi" w:cstheme="minorHAnsi"/>
          <w:szCs w:val="20"/>
          <w:lang w:eastAsia="ru-RU"/>
        </w:rPr>
        <w:t xml:space="preserve">3.1. </w:t>
      </w:r>
      <w:r w:rsidRPr="000565AE">
        <w:rPr>
          <w:rFonts w:asciiTheme="minorHAnsi" w:hAnsiTheme="minorHAnsi" w:cstheme="minorHAnsi"/>
          <w:sz w:val="23"/>
          <w:szCs w:val="23"/>
        </w:rPr>
        <w:t>Сбо</w:t>
      </w:r>
      <w:r w:rsidR="005712EF" w:rsidRPr="000565AE">
        <w:rPr>
          <w:rFonts w:asciiTheme="minorHAnsi" w:hAnsiTheme="minorHAnsi" w:cstheme="minorHAnsi"/>
          <w:sz w:val="23"/>
          <w:szCs w:val="23"/>
        </w:rPr>
        <w:t>р информации, указанной в п. 2</w:t>
      </w:r>
      <w:r w:rsidRPr="000565AE">
        <w:rPr>
          <w:rFonts w:asciiTheme="minorHAnsi" w:hAnsiTheme="minorHAnsi" w:cstheme="minorHAnsi"/>
          <w:sz w:val="23"/>
          <w:szCs w:val="23"/>
        </w:rPr>
        <w:t>, проводится по окончании календарного года в срок до «</w:t>
      </w:r>
      <w:r w:rsidR="005712EF" w:rsidRPr="000565AE">
        <w:rPr>
          <w:rFonts w:asciiTheme="minorHAnsi" w:hAnsiTheme="minorHAnsi" w:cstheme="minorHAnsi"/>
          <w:sz w:val="23"/>
          <w:szCs w:val="23"/>
        </w:rPr>
        <w:t>15</w:t>
      </w:r>
      <w:r w:rsidRPr="000565AE">
        <w:rPr>
          <w:rFonts w:asciiTheme="minorHAnsi" w:hAnsiTheme="minorHAnsi" w:cstheme="minorHAnsi"/>
          <w:sz w:val="23"/>
          <w:szCs w:val="23"/>
        </w:rPr>
        <w:t xml:space="preserve">» </w:t>
      </w:r>
      <w:r w:rsidR="005712EF" w:rsidRPr="000565AE">
        <w:rPr>
          <w:rFonts w:asciiTheme="minorHAnsi" w:hAnsiTheme="minorHAnsi" w:cstheme="minorHAnsi"/>
          <w:sz w:val="23"/>
          <w:szCs w:val="23"/>
        </w:rPr>
        <w:t>апреля</w:t>
      </w:r>
      <w:r w:rsidRPr="000565AE">
        <w:rPr>
          <w:rFonts w:asciiTheme="minorHAnsi" w:hAnsiTheme="minorHAnsi" w:cstheme="minorHAnsi"/>
          <w:sz w:val="23"/>
          <w:szCs w:val="23"/>
        </w:rPr>
        <w:t>. Организует сбор информации Ответственным за лесную сертификацию на предприятии.</w:t>
      </w: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3.2. Ответственный за лесную сертификацию на предприятии запрашивает (письменно/устно) указанную информацию у специалистов предприятия, ле</w:t>
      </w:r>
      <w:r w:rsidR="000565AE">
        <w:rPr>
          <w:rFonts w:asciiTheme="minorHAnsi" w:hAnsiTheme="minorHAnsi" w:cstheme="minorHAnsi"/>
          <w:sz w:val="23"/>
          <w:szCs w:val="23"/>
        </w:rPr>
        <w:t>сничеств, охотоведов предприятия</w:t>
      </w:r>
      <w:r w:rsidRPr="000565AE">
        <w:rPr>
          <w:rFonts w:asciiTheme="minorHAnsi" w:hAnsiTheme="minorHAnsi" w:cstheme="minorHAnsi"/>
          <w:sz w:val="23"/>
          <w:szCs w:val="23"/>
        </w:rPr>
        <w:t>, собирает ее и отражает в произвольной форме.</w:t>
      </w: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3.3. По результатам анализа Ответственный за лесную сертификацию на предприятии готовит «Отчет по результатам мониторинга лесохозяйственной деятельности» (свободная форма</w:t>
      </w:r>
      <w:r w:rsidR="005712EF" w:rsidRPr="000565AE">
        <w:rPr>
          <w:rFonts w:asciiTheme="minorHAnsi" w:hAnsiTheme="minorHAnsi" w:cstheme="minorHAnsi"/>
          <w:sz w:val="23"/>
          <w:szCs w:val="23"/>
        </w:rPr>
        <w:t xml:space="preserve">). Отчет утверждает генеральный </w:t>
      </w:r>
      <w:r w:rsidRPr="000565AE">
        <w:rPr>
          <w:rFonts w:asciiTheme="minorHAnsi" w:hAnsiTheme="minorHAnsi" w:cstheme="minorHAnsi"/>
          <w:sz w:val="23"/>
          <w:szCs w:val="23"/>
        </w:rPr>
        <w:t>директор ООО «</w:t>
      </w:r>
      <w:r w:rsidR="000565AE">
        <w:rPr>
          <w:rFonts w:asciiTheme="minorHAnsi" w:hAnsiTheme="minorHAnsi" w:cstheme="minorHAnsi"/>
          <w:sz w:val="23"/>
          <w:szCs w:val="23"/>
        </w:rPr>
        <w:t>ЛесПромИнвест</w:t>
      </w:r>
      <w:r w:rsidRPr="000565AE">
        <w:rPr>
          <w:rFonts w:asciiTheme="minorHAnsi" w:hAnsiTheme="minorHAnsi" w:cstheme="minorHAnsi"/>
          <w:sz w:val="23"/>
          <w:szCs w:val="23"/>
        </w:rPr>
        <w:t xml:space="preserve">». </w:t>
      </w:r>
    </w:p>
    <w:p w:rsidR="00663C28" w:rsidRPr="000565AE" w:rsidRDefault="006766AD" w:rsidP="00663C28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0565AE">
        <w:rPr>
          <w:rFonts w:asciiTheme="minorHAnsi" w:hAnsiTheme="minorHAnsi" w:cstheme="minorHAnsi"/>
          <w:sz w:val="23"/>
          <w:szCs w:val="23"/>
          <w:u w:val="single"/>
        </w:rPr>
        <w:t>Ежегодный</w:t>
      </w:r>
      <w:r w:rsidR="00663C28" w:rsidRPr="000565AE">
        <w:rPr>
          <w:rFonts w:asciiTheme="minorHAnsi" w:hAnsiTheme="minorHAnsi" w:cstheme="minorHAnsi"/>
          <w:sz w:val="23"/>
          <w:szCs w:val="23"/>
          <w:u w:val="single"/>
        </w:rPr>
        <w:t xml:space="preserve"> отчет по монито</w:t>
      </w:r>
      <w:r w:rsidRPr="000565AE">
        <w:rPr>
          <w:rFonts w:asciiTheme="minorHAnsi" w:hAnsiTheme="minorHAnsi" w:cstheme="minorHAnsi"/>
          <w:sz w:val="23"/>
          <w:szCs w:val="23"/>
          <w:u w:val="single"/>
        </w:rPr>
        <w:t>рингу должен отража</w:t>
      </w:r>
      <w:r w:rsidR="00663C28" w:rsidRPr="000565AE">
        <w:rPr>
          <w:rFonts w:asciiTheme="minorHAnsi" w:hAnsiTheme="minorHAnsi" w:cstheme="minorHAnsi"/>
          <w:sz w:val="23"/>
          <w:szCs w:val="23"/>
          <w:u w:val="single"/>
        </w:rPr>
        <w:t>т</w:t>
      </w:r>
      <w:r w:rsidRPr="000565AE">
        <w:rPr>
          <w:rFonts w:asciiTheme="minorHAnsi" w:hAnsiTheme="minorHAnsi" w:cstheme="minorHAnsi"/>
          <w:sz w:val="23"/>
          <w:szCs w:val="23"/>
          <w:u w:val="single"/>
        </w:rPr>
        <w:t>ь</w:t>
      </w:r>
      <w:r w:rsidR="00663C28" w:rsidRPr="000565AE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663C28" w:rsidRPr="000565AE" w:rsidRDefault="00663C28" w:rsidP="00663C28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1) Насколько были достигнуты политики и цели управления и </w:t>
      </w:r>
      <w:r w:rsidR="006766AD" w:rsidRPr="000565AE">
        <w:rPr>
          <w:rFonts w:asciiTheme="minorHAnsi" w:hAnsiTheme="minorHAnsi" w:cstheme="minorHAnsi"/>
          <w:sz w:val="23"/>
          <w:szCs w:val="23"/>
        </w:rPr>
        <w:t>проверяемые целевые показатели,</w:t>
      </w:r>
      <w:r w:rsidRPr="000565AE">
        <w:rPr>
          <w:rFonts w:asciiTheme="minorHAnsi" w:hAnsiTheme="minorHAnsi" w:cstheme="minorHAnsi"/>
          <w:sz w:val="23"/>
          <w:szCs w:val="23"/>
        </w:rPr>
        <w:t xml:space="preserve"> и причины отклонения от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</w:t>
      </w:r>
      <w:r w:rsidRPr="000565AE">
        <w:rPr>
          <w:rFonts w:asciiTheme="minorHAnsi" w:hAnsiTheme="minorHAnsi" w:cstheme="minorHAnsi"/>
          <w:sz w:val="23"/>
          <w:szCs w:val="23"/>
        </w:rPr>
        <w:t>установленных целей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и целевых показателей</w:t>
      </w:r>
      <w:r w:rsidRPr="000565AE">
        <w:rPr>
          <w:rFonts w:asciiTheme="minorHAnsi" w:hAnsiTheme="minorHAnsi" w:cstheme="minorHAnsi"/>
          <w:sz w:val="23"/>
          <w:szCs w:val="23"/>
        </w:rPr>
        <w:t>.</w:t>
      </w:r>
    </w:p>
    <w:p w:rsidR="006766AD" w:rsidRPr="000565AE" w:rsidRDefault="00663C28" w:rsidP="00663C28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2) Наличие воздействия хозяйственной деятельности на окружающую среду и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</w:t>
      </w:r>
      <w:r w:rsidRPr="000565AE">
        <w:rPr>
          <w:rFonts w:asciiTheme="minorHAnsi" w:hAnsiTheme="minorHAnsi" w:cstheme="minorHAnsi"/>
          <w:sz w:val="23"/>
          <w:szCs w:val="23"/>
        </w:rPr>
        <w:t>социальную сферу, которое может привести к негативным последствиям, и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причины такого воздействия</w:t>
      </w:r>
      <w:r w:rsidRPr="000565A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63C28" w:rsidRPr="000565AE" w:rsidRDefault="00663C28" w:rsidP="00663C28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3) Наличие изменений окружающей среды, если таковые имеются, и причины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выявленных изменений.</w:t>
      </w:r>
    </w:p>
    <w:p w:rsidR="00663C28" w:rsidRPr="000565AE" w:rsidRDefault="00663C28" w:rsidP="00663C28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4) Предложения корректирующих мероприятий для включения в соответствующие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 элементы плана управления</w:t>
      </w:r>
      <w:r w:rsidRPr="000565AE">
        <w:rPr>
          <w:rFonts w:asciiTheme="minorHAnsi" w:hAnsiTheme="minorHAnsi" w:cstheme="minorHAnsi"/>
          <w:sz w:val="23"/>
          <w:szCs w:val="23"/>
        </w:rPr>
        <w:t xml:space="preserve"> (если необходимо)</w:t>
      </w: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>3.4. Результаты анализа, отраженные в Отчете, используются в дальнейшем для разработки и корректировки Планов хозяйственной деятельности предприятия, а также корректирующих и предупреждающих действий.</w:t>
      </w: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0565AE">
        <w:rPr>
          <w:rFonts w:asciiTheme="minorHAnsi" w:hAnsiTheme="minorHAnsi" w:cstheme="minorHAnsi"/>
          <w:sz w:val="23"/>
          <w:szCs w:val="23"/>
        </w:rPr>
        <w:t xml:space="preserve">3.5. Часть Отчета, не являющаяся коммерческой тайной предприятия, </w:t>
      </w:r>
      <w:r w:rsidR="006766AD" w:rsidRPr="000565AE">
        <w:rPr>
          <w:rFonts w:asciiTheme="minorHAnsi" w:hAnsiTheme="minorHAnsi" w:cstheme="minorHAnsi"/>
          <w:sz w:val="23"/>
          <w:szCs w:val="23"/>
        </w:rPr>
        <w:t xml:space="preserve">размещается </w:t>
      </w:r>
      <w:r w:rsidRPr="000565AE">
        <w:rPr>
          <w:rFonts w:asciiTheme="minorHAnsi" w:hAnsiTheme="minorHAnsi" w:cstheme="minorHAnsi"/>
          <w:sz w:val="23"/>
          <w:szCs w:val="23"/>
        </w:rPr>
        <w:t xml:space="preserve">на сайте компании, используется при проведении ежегодных «круглых столов» с заинтересованными </w:t>
      </w:r>
      <w:r w:rsidR="006766AD" w:rsidRPr="000565AE">
        <w:rPr>
          <w:rFonts w:asciiTheme="minorHAnsi" w:hAnsiTheme="minorHAnsi" w:cstheme="minorHAnsi"/>
          <w:sz w:val="23"/>
          <w:szCs w:val="23"/>
        </w:rPr>
        <w:t>и затронутыми сторонами</w:t>
      </w:r>
      <w:r w:rsidRPr="000565AE">
        <w:rPr>
          <w:rFonts w:asciiTheme="minorHAnsi" w:hAnsiTheme="minorHAnsi" w:cstheme="minorHAnsi"/>
          <w:sz w:val="23"/>
          <w:szCs w:val="23"/>
        </w:rPr>
        <w:t>.</w:t>
      </w:r>
    </w:p>
    <w:p w:rsidR="008D2ACB" w:rsidRPr="000565AE" w:rsidRDefault="008D2ACB" w:rsidP="005712EF">
      <w:pPr>
        <w:pStyle w:val="Default"/>
        <w:ind w:firstLine="360"/>
        <w:jc w:val="both"/>
        <w:rPr>
          <w:rFonts w:asciiTheme="minorHAnsi" w:hAnsiTheme="minorHAnsi" w:cstheme="minorHAnsi"/>
          <w:sz w:val="23"/>
          <w:szCs w:val="23"/>
        </w:rPr>
      </w:pP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0"/>
          <w:lang w:eastAsia="ru-RU"/>
        </w:rPr>
      </w:pPr>
      <w:r w:rsidRPr="000565AE">
        <w:rPr>
          <w:rFonts w:eastAsia="Times New Roman" w:cstheme="minorHAnsi"/>
          <w:b/>
          <w:sz w:val="24"/>
          <w:szCs w:val="20"/>
          <w:lang w:eastAsia="ru-RU"/>
        </w:rPr>
        <w:t>4. Ответственность</w:t>
      </w: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0"/>
          <w:lang w:eastAsia="ru-RU"/>
        </w:rPr>
      </w:pP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 xml:space="preserve">4.1. </w:t>
      </w:r>
      <w:r w:rsidR="005712EF" w:rsidRPr="000565AE">
        <w:rPr>
          <w:rFonts w:eastAsia="Times New Roman" w:cstheme="minorHAnsi"/>
          <w:sz w:val="24"/>
          <w:szCs w:val="20"/>
          <w:lang w:eastAsia="ru-RU"/>
        </w:rPr>
        <w:t>Ответственный по сертификации на предприятии</w:t>
      </w:r>
      <w:r w:rsidRPr="000565AE">
        <w:rPr>
          <w:rFonts w:eastAsia="Times New Roman" w:cstheme="minorHAnsi"/>
          <w:sz w:val="24"/>
          <w:szCs w:val="20"/>
          <w:lang w:eastAsia="ru-RU"/>
        </w:rPr>
        <w:t xml:space="preserve"> несет ответственность за организацию мониторинга и проведен</w:t>
      </w:r>
      <w:r w:rsidR="005712EF" w:rsidRPr="000565AE">
        <w:rPr>
          <w:rFonts w:eastAsia="Times New Roman" w:cstheme="minorHAnsi"/>
          <w:sz w:val="24"/>
          <w:szCs w:val="20"/>
          <w:lang w:eastAsia="ru-RU"/>
        </w:rPr>
        <w:t>ие анализа собранной информации, в том числе:</w:t>
      </w:r>
    </w:p>
    <w:p w:rsidR="008D2ACB" w:rsidRPr="000565AE" w:rsidRDefault="008D2ACB" w:rsidP="005712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организацию сбора информации;</w:t>
      </w:r>
    </w:p>
    <w:p w:rsidR="008D2ACB" w:rsidRPr="000565AE" w:rsidRDefault="008D2ACB" w:rsidP="005712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своевременную подготовку «Отчета по результатам мониторинга»;</w:t>
      </w:r>
    </w:p>
    <w:p w:rsidR="008D2ACB" w:rsidRPr="000565AE" w:rsidRDefault="008D2ACB" w:rsidP="005712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доведение не конфиденциальной части Отчета до общественности.</w:t>
      </w:r>
    </w:p>
    <w:p w:rsidR="005712EF" w:rsidRPr="000565AE" w:rsidRDefault="005712EF" w:rsidP="005712EF">
      <w:pPr>
        <w:pStyle w:val="a3"/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</w:p>
    <w:p w:rsidR="008D2ACB" w:rsidRPr="000565AE" w:rsidRDefault="008D2ACB" w:rsidP="008D2AC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4.</w:t>
      </w:r>
      <w:r w:rsidR="006766AD" w:rsidRPr="000565AE">
        <w:rPr>
          <w:rFonts w:eastAsia="Times New Roman" w:cstheme="minorHAnsi"/>
          <w:sz w:val="24"/>
          <w:szCs w:val="20"/>
          <w:lang w:eastAsia="ru-RU"/>
        </w:rPr>
        <w:t>2</w:t>
      </w:r>
      <w:r w:rsidRPr="000565AE">
        <w:rPr>
          <w:rFonts w:eastAsia="Times New Roman" w:cstheme="minorHAnsi"/>
          <w:sz w:val="24"/>
          <w:szCs w:val="20"/>
          <w:lang w:eastAsia="ru-RU"/>
        </w:rPr>
        <w:t xml:space="preserve">. </w:t>
      </w:r>
      <w:r w:rsidR="000F5093">
        <w:rPr>
          <w:rFonts w:eastAsia="Times New Roman" w:cstheme="minorHAnsi"/>
          <w:sz w:val="24"/>
          <w:szCs w:val="20"/>
          <w:lang w:eastAsia="ru-RU"/>
        </w:rPr>
        <w:t>Главный специалист лесного фонда и инженер лесозаготовок и лесопользования</w:t>
      </w:r>
      <w:r w:rsidR="006766AD" w:rsidRPr="000565AE">
        <w:rPr>
          <w:rFonts w:eastAsia="Times New Roman" w:cstheme="minorHAnsi"/>
          <w:sz w:val="24"/>
          <w:szCs w:val="20"/>
          <w:lang w:eastAsia="ru-RU"/>
        </w:rPr>
        <w:t xml:space="preserve"> </w:t>
      </w:r>
      <w:r w:rsidRPr="000565AE">
        <w:rPr>
          <w:rFonts w:eastAsia="Times New Roman" w:cstheme="minorHAnsi"/>
          <w:sz w:val="24"/>
          <w:szCs w:val="20"/>
          <w:lang w:eastAsia="ru-RU"/>
        </w:rPr>
        <w:t>несут ответственность за:</w:t>
      </w:r>
    </w:p>
    <w:p w:rsidR="008D2ACB" w:rsidRPr="000565AE" w:rsidRDefault="008D2ACB" w:rsidP="008D2ACB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- своевременное предоставление требуемой информации;</w:t>
      </w:r>
    </w:p>
    <w:p w:rsidR="008D2ACB" w:rsidRPr="000565AE" w:rsidRDefault="008D2ACB" w:rsidP="008D2ACB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ru-RU"/>
        </w:rPr>
      </w:pPr>
      <w:r w:rsidRPr="000565AE">
        <w:rPr>
          <w:rFonts w:eastAsia="Times New Roman" w:cstheme="minorHAnsi"/>
          <w:sz w:val="24"/>
          <w:szCs w:val="20"/>
          <w:lang w:eastAsia="ru-RU"/>
        </w:rPr>
        <w:t>- представление своих выводов для формирования Отчета.</w:t>
      </w:r>
    </w:p>
    <w:p w:rsidR="008D2ACB" w:rsidRPr="000565AE" w:rsidRDefault="008D2ACB" w:rsidP="008D2ACB">
      <w:pPr>
        <w:rPr>
          <w:rFonts w:cstheme="minorHAnsi"/>
        </w:rPr>
      </w:pPr>
    </w:p>
    <w:p w:rsidR="006766AD" w:rsidRPr="000565AE" w:rsidRDefault="006766AD" w:rsidP="008D2ACB">
      <w:pPr>
        <w:rPr>
          <w:rFonts w:cstheme="minorHAnsi"/>
        </w:rPr>
      </w:pPr>
    </w:p>
    <w:p w:rsidR="006766AD" w:rsidRDefault="006766AD" w:rsidP="008D2ACB">
      <w:pPr>
        <w:rPr>
          <w:rFonts w:cstheme="minorHAnsi"/>
        </w:rPr>
      </w:pPr>
    </w:p>
    <w:p w:rsidR="000F5093" w:rsidRDefault="000F5093" w:rsidP="008D2ACB">
      <w:pPr>
        <w:rPr>
          <w:rFonts w:cstheme="minorHAnsi"/>
        </w:rPr>
      </w:pPr>
    </w:p>
    <w:p w:rsidR="000F5093" w:rsidRPr="000565AE" w:rsidRDefault="000F5093" w:rsidP="008D2ACB">
      <w:pPr>
        <w:rPr>
          <w:rFonts w:cstheme="minorHAnsi"/>
        </w:rPr>
      </w:pPr>
      <w:r>
        <w:rPr>
          <w:rFonts w:cstheme="minorHAnsi"/>
        </w:rPr>
        <w:t>Специалист по сертификации                                                                                      Усова С.В.</w:t>
      </w:r>
    </w:p>
    <w:sectPr w:rsidR="000F5093" w:rsidRPr="000565AE" w:rsidSect="000565A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D16E6"/>
    <w:multiLevelType w:val="hybridMultilevel"/>
    <w:tmpl w:val="723AAC12"/>
    <w:lvl w:ilvl="0" w:tplc="86BEA15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77CBB"/>
    <w:multiLevelType w:val="hybridMultilevel"/>
    <w:tmpl w:val="B7EEC24C"/>
    <w:lvl w:ilvl="0" w:tplc="86BEA150">
      <w:start w:val="4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0672D2"/>
    <w:multiLevelType w:val="hybridMultilevel"/>
    <w:tmpl w:val="81947B9E"/>
    <w:lvl w:ilvl="0" w:tplc="86BEA15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C"/>
    <w:rsid w:val="000565AE"/>
    <w:rsid w:val="000F5093"/>
    <w:rsid w:val="0011702F"/>
    <w:rsid w:val="0022243A"/>
    <w:rsid w:val="00305602"/>
    <w:rsid w:val="00312D59"/>
    <w:rsid w:val="00341178"/>
    <w:rsid w:val="0036489E"/>
    <w:rsid w:val="00442393"/>
    <w:rsid w:val="00445BFD"/>
    <w:rsid w:val="004776AC"/>
    <w:rsid w:val="004A18A8"/>
    <w:rsid w:val="005712EF"/>
    <w:rsid w:val="00575DC6"/>
    <w:rsid w:val="00586215"/>
    <w:rsid w:val="005F3C71"/>
    <w:rsid w:val="0063619C"/>
    <w:rsid w:val="00663C28"/>
    <w:rsid w:val="006766AD"/>
    <w:rsid w:val="00742D4D"/>
    <w:rsid w:val="008D2ACB"/>
    <w:rsid w:val="00965CAC"/>
    <w:rsid w:val="00A129C0"/>
    <w:rsid w:val="00B6069D"/>
    <w:rsid w:val="00C234DF"/>
    <w:rsid w:val="00D61F87"/>
    <w:rsid w:val="00DD72BF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F8A4-0681-4DA6-8D9A-AC71D513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12EF"/>
    <w:pPr>
      <w:ind w:left="720"/>
      <w:contextualSpacing/>
    </w:pPr>
  </w:style>
  <w:style w:type="paragraph" w:styleId="a4">
    <w:name w:val="No Spacing"/>
    <w:uiPriority w:val="1"/>
    <w:qFormat/>
    <w:rsid w:val="00663C2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7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A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6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64D-DA66-4CD1-B41F-6F65E303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25</cp:revision>
  <cp:lastPrinted>2021-11-14T12:13:00Z</cp:lastPrinted>
  <dcterms:created xsi:type="dcterms:W3CDTF">2021-11-14T11:31:00Z</dcterms:created>
  <dcterms:modified xsi:type="dcterms:W3CDTF">2022-02-21T00:33:00Z</dcterms:modified>
</cp:coreProperties>
</file>